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7BC" w:rsidRDefault="00E227BC" w:rsidP="00E227B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227BC">
        <w:rPr>
          <w:rFonts w:ascii="Times New Roman" w:hAnsi="Times New Roman" w:cs="Times New Roman"/>
          <w:sz w:val="28"/>
          <w:szCs w:val="28"/>
        </w:rPr>
        <w:t xml:space="preserve">редложения </w:t>
      </w:r>
    </w:p>
    <w:p w:rsidR="00E227BC" w:rsidRDefault="00E227BC" w:rsidP="00E227B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7BC">
        <w:rPr>
          <w:rFonts w:ascii="Times New Roman" w:hAnsi="Times New Roman" w:cs="Times New Roman"/>
          <w:sz w:val="28"/>
          <w:szCs w:val="28"/>
        </w:rPr>
        <w:t xml:space="preserve">по обеспечению устойчивого функционирования предприятий горнопромышленного комплекса </w:t>
      </w:r>
    </w:p>
    <w:p w:rsidR="007C2AF3" w:rsidRDefault="00E227BC" w:rsidP="00E227B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7BC">
        <w:rPr>
          <w:rFonts w:ascii="Times New Roman" w:hAnsi="Times New Roman" w:cs="Times New Roman"/>
          <w:sz w:val="28"/>
          <w:szCs w:val="28"/>
        </w:rPr>
        <w:t xml:space="preserve">в условиях внешнего </w:t>
      </w:r>
      <w:proofErr w:type="spellStart"/>
      <w:r w:rsidRPr="00E227BC"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 w:rsidRPr="00E227BC">
        <w:rPr>
          <w:rFonts w:ascii="Times New Roman" w:hAnsi="Times New Roman" w:cs="Times New Roman"/>
          <w:sz w:val="28"/>
          <w:szCs w:val="28"/>
        </w:rPr>
        <w:t xml:space="preserve"> давления </w:t>
      </w:r>
    </w:p>
    <w:p w:rsidR="00E227BC" w:rsidRPr="00E227BC" w:rsidRDefault="00E227BC" w:rsidP="00E227B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647"/>
        <w:gridCol w:w="3260"/>
        <w:gridCol w:w="2977"/>
      </w:tblGrid>
      <w:tr w:rsidR="00E227BC" w:rsidRPr="00E227BC" w:rsidTr="00196DBA">
        <w:tc>
          <w:tcPr>
            <w:tcW w:w="704" w:type="dxa"/>
          </w:tcPr>
          <w:p w:rsidR="00E227BC" w:rsidRPr="00E227BC" w:rsidRDefault="00E227BC" w:rsidP="00E2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E227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47" w:type="dxa"/>
          </w:tcPr>
          <w:p w:rsidR="00E227BC" w:rsidRPr="00E227BC" w:rsidRDefault="00E227BC" w:rsidP="00E2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BC">
              <w:rPr>
                <w:rFonts w:ascii="Times New Roman" w:hAnsi="Times New Roman" w:cs="Times New Roman"/>
                <w:sz w:val="24"/>
                <w:szCs w:val="24"/>
              </w:rPr>
              <w:t>Поступившие предложение о необходимых мерах</w:t>
            </w:r>
          </w:p>
        </w:tc>
        <w:tc>
          <w:tcPr>
            <w:tcW w:w="3260" w:type="dxa"/>
          </w:tcPr>
          <w:p w:rsidR="00E227BC" w:rsidRPr="00E227BC" w:rsidRDefault="00E227BC" w:rsidP="00E2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BC">
              <w:rPr>
                <w:rFonts w:ascii="Times New Roman" w:hAnsi="Times New Roman" w:cs="Times New Roman"/>
                <w:sz w:val="24"/>
                <w:szCs w:val="24"/>
              </w:rPr>
              <w:t>Инициаторы</w:t>
            </w:r>
          </w:p>
        </w:tc>
        <w:tc>
          <w:tcPr>
            <w:tcW w:w="2977" w:type="dxa"/>
          </w:tcPr>
          <w:p w:rsidR="00E227BC" w:rsidRPr="00E227BC" w:rsidRDefault="00E227BC" w:rsidP="00E22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BC">
              <w:rPr>
                <w:rFonts w:ascii="Times New Roman" w:hAnsi="Times New Roman" w:cs="Times New Roman"/>
                <w:sz w:val="24"/>
                <w:szCs w:val="24"/>
              </w:rPr>
              <w:t>Поддерживается да/нет</w:t>
            </w:r>
          </w:p>
        </w:tc>
      </w:tr>
      <w:bookmarkEnd w:id="0"/>
      <w:tr w:rsidR="00877F83" w:rsidRPr="00E227BC" w:rsidTr="009053D3">
        <w:tc>
          <w:tcPr>
            <w:tcW w:w="15588" w:type="dxa"/>
            <w:gridSpan w:val="4"/>
          </w:tcPr>
          <w:p w:rsidR="00877F83" w:rsidRPr="00877F83" w:rsidRDefault="00877F83" w:rsidP="00877F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F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уровне Российской Федерации</w:t>
            </w:r>
          </w:p>
        </w:tc>
      </w:tr>
      <w:tr w:rsidR="00E227BC" w:rsidRPr="00E227BC" w:rsidTr="00196DBA">
        <w:tc>
          <w:tcPr>
            <w:tcW w:w="704" w:type="dxa"/>
          </w:tcPr>
          <w:p w:rsidR="00E227BC" w:rsidRPr="00E227BC" w:rsidRDefault="00E227BC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E227BC" w:rsidRPr="00E227BC" w:rsidRDefault="00196DBA" w:rsidP="002D5580">
            <w:pPr>
              <w:pStyle w:val="a8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27BC" w:rsidRPr="00E227BC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субсидированных кредитов государственной корпорацией ВЭБ.РФ </w:t>
            </w: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для горнодобывающих предприятий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7BC" w:rsidRPr="00E227BC">
              <w:rPr>
                <w:rFonts w:ascii="Times New Roman" w:hAnsi="Times New Roman" w:cs="Times New Roman"/>
                <w:sz w:val="24"/>
                <w:szCs w:val="24"/>
              </w:rPr>
              <w:t>или решение по субсидированию процентной ставки по коммерческим кредитам на государственном уровне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227BC" w:rsidRPr="00E227BC" w:rsidRDefault="00E227BC" w:rsidP="00196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BC" w:rsidRPr="00E227BC" w:rsidTr="00196DBA">
        <w:tc>
          <w:tcPr>
            <w:tcW w:w="704" w:type="dxa"/>
          </w:tcPr>
          <w:p w:rsidR="00E227BC" w:rsidRPr="00E227BC" w:rsidRDefault="00E227BC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E227BC" w:rsidRPr="00E227BC" w:rsidRDefault="00196DBA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27BC" w:rsidRPr="00E227BC">
              <w:rPr>
                <w:rFonts w:ascii="Times New Roman" w:hAnsi="Times New Roman" w:cs="Times New Roman"/>
                <w:sz w:val="24"/>
                <w:szCs w:val="24"/>
              </w:rPr>
              <w:t>родление механизма выравнивания цен (тарифов) на электрическую энергию (мощность) для потребителей ДФО, относящихся к отрасли по добыче драгоценных металлов, до 2035 года</w:t>
            </w: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федеральный закон от 26.03.2003 № 35-ФЗ «Об электроэнергетике»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60" w:type="dxa"/>
          </w:tcPr>
          <w:p w:rsidR="00E227BC" w:rsidRPr="00E227BC" w:rsidRDefault="00E227BC" w:rsidP="00196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BEE" w:rsidRPr="00E227BC" w:rsidTr="00196DBA">
        <w:tc>
          <w:tcPr>
            <w:tcW w:w="704" w:type="dxa"/>
          </w:tcPr>
          <w:p w:rsidR="00394BEE" w:rsidRPr="00E227BC" w:rsidRDefault="00394BEE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94BEE" w:rsidRPr="00196DBA" w:rsidRDefault="00394BEE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Рассмотреть возможность распространения статьи 4.1.1 КоАП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РФ (по которой за первое совершенное 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правонарушение предусмотрена замена административного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наказания в виде административного штрафа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предупреждение) на субъекты предпринимательской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деятельности, являющиеся объектами контроля федеральных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органов исполнительной власти, исполняющих функции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осуществлению федерального экологического надзора</w:t>
            </w:r>
            <w:r w:rsidR="00FB3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394BEE" w:rsidRPr="00E227BC" w:rsidRDefault="0039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BEE" w:rsidRPr="00E227BC" w:rsidRDefault="0039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80" w:rsidRPr="00E227BC" w:rsidTr="00196DBA">
        <w:tc>
          <w:tcPr>
            <w:tcW w:w="704" w:type="dxa"/>
          </w:tcPr>
          <w:p w:rsidR="002D5580" w:rsidRPr="00E227BC" w:rsidRDefault="002D5580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D5580" w:rsidRPr="00FB3D78" w:rsidRDefault="000F64FA" w:rsidP="000F6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D78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государственной экологической экспертизы (ГЭЭ) и государственной экспертизы (ГГЭ) проектной документации по принципу «одно окно», </w:t>
            </w:r>
            <w:r w:rsidRPr="00FB3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обеспечив и ускорив принятие постановления</w:t>
            </w:r>
            <w:r w:rsidRPr="00FB3D7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«Об утверждении порядка представления проектной документации для проведения государственной экспертизы одновременно с государственной экологической экспертизой».</w:t>
            </w:r>
          </w:p>
        </w:tc>
        <w:tc>
          <w:tcPr>
            <w:tcW w:w="3260" w:type="dxa"/>
          </w:tcPr>
          <w:p w:rsidR="002D5580" w:rsidRPr="00E227BC" w:rsidRDefault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5580" w:rsidRPr="00E227BC" w:rsidRDefault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BEE" w:rsidRPr="00E227BC" w:rsidTr="00196DBA">
        <w:tc>
          <w:tcPr>
            <w:tcW w:w="704" w:type="dxa"/>
          </w:tcPr>
          <w:p w:rsidR="00394BEE" w:rsidRPr="00E227BC" w:rsidRDefault="00394BEE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F5AD1" w:rsidRDefault="00394BEE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Закрепить предоставление всех форм отчетности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(количественные и качественные показатели, статистические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) в</w:t>
            </w:r>
            <w: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электронной форме через автоматизированные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EE">
              <w:rPr>
                <w:rFonts w:ascii="Times New Roman" w:hAnsi="Times New Roman" w:cs="Times New Roman"/>
                <w:sz w:val="24"/>
                <w:szCs w:val="24"/>
              </w:rPr>
              <w:t>(например, ФГИС «АСЛН»)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AD1" w:rsidRDefault="006F5AD1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BEE" w:rsidRPr="00E227BC" w:rsidRDefault="0039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BEE" w:rsidRPr="00E227BC" w:rsidRDefault="0039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AD1" w:rsidRDefault="006F5AD1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647"/>
        <w:gridCol w:w="3260"/>
        <w:gridCol w:w="2977"/>
      </w:tblGrid>
      <w:tr w:rsidR="00877F83" w:rsidRPr="00E227BC" w:rsidTr="00F04DA3">
        <w:tc>
          <w:tcPr>
            <w:tcW w:w="15588" w:type="dxa"/>
            <w:gridSpan w:val="4"/>
          </w:tcPr>
          <w:p w:rsidR="00877F83" w:rsidRPr="00877F83" w:rsidRDefault="00877F83" w:rsidP="00877F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F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 уровне Правительства Камчатского края</w:t>
            </w:r>
          </w:p>
        </w:tc>
      </w:tr>
      <w:tr w:rsidR="00E227BC" w:rsidRPr="00E227BC" w:rsidTr="00196DBA">
        <w:tc>
          <w:tcPr>
            <w:tcW w:w="704" w:type="dxa"/>
          </w:tcPr>
          <w:p w:rsidR="00E227BC" w:rsidRPr="00E227BC" w:rsidRDefault="00E227BC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196DBA" w:rsidRDefault="00196DBA" w:rsidP="0019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одействие Правительства Камчатского края в ускорении получения статуса резидента ТОР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227BC" w:rsidRPr="00196DBA" w:rsidRDefault="00196DBA" w:rsidP="00196DBA">
            <w:pPr>
              <w:pStyle w:val="a8"/>
              <w:numPr>
                <w:ilvl w:val="0"/>
                <w:numId w:val="2"/>
              </w:numPr>
              <w:tabs>
                <w:tab w:val="left" w:pos="518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горно-обогатительного комбината на месторождении </w:t>
            </w:r>
            <w:proofErr w:type="spellStart"/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Кумроч</w:t>
            </w:r>
            <w:proofErr w:type="spellEnd"/>
            <w:r w:rsidRPr="00196DBA">
              <w:rPr>
                <w:rFonts w:ascii="Times New Roman" w:hAnsi="Times New Roman" w:cs="Times New Roman"/>
                <w:sz w:val="24"/>
                <w:szCs w:val="24"/>
              </w:rPr>
              <w:t xml:space="preserve"> в Усть-Камчатском муниципальном районе Камчатского края. 1 очередь» (АО «БГК»)</w:t>
            </w:r>
          </w:p>
          <w:p w:rsidR="00196DBA" w:rsidRPr="00196DBA" w:rsidRDefault="00196DBA" w:rsidP="00196DBA">
            <w:pPr>
              <w:pStyle w:val="a8"/>
              <w:numPr>
                <w:ilvl w:val="0"/>
                <w:numId w:val="2"/>
              </w:numPr>
              <w:tabs>
                <w:tab w:val="left" w:pos="518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«Горно-металлургический комбинат по добыче и переработке руды Озерновского золоторудного месторождения Камчатского края» (АО «</w:t>
            </w:r>
            <w:proofErr w:type="spellStart"/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СиГМА</w:t>
            </w:r>
            <w:proofErr w:type="spellEnd"/>
            <w:r w:rsidRPr="00196DB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="00877F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BC" w:rsidRPr="00E227BC" w:rsidTr="00196DBA">
        <w:tc>
          <w:tcPr>
            <w:tcW w:w="704" w:type="dxa"/>
          </w:tcPr>
          <w:p w:rsidR="00E227BC" w:rsidRPr="00E227BC" w:rsidRDefault="00E227BC" w:rsidP="00E227BC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E71BB6" w:rsidRDefault="00877F83" w:rsidP="0039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в Правительство </w:t>
            </w:r>
            <w:r w:rsidR="00394BE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BB6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E227BC" w:rsidRPr="00E71BB6" w:rsidRDefault="00877F83" w:rsidP="00E71BB6">
            <w:pPr>
              <w:pStyle w:val="a8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>о рассмотрении возможности внесения изменений в пункт 8 части 3 статьи 346.12 НК РФ в части отмены запрета применения упрощенной системы налогообложения субъектами малого и среднего предпринимательства, осуществляющим добычу и реализацию полезных ископаемых</w:t>
            </w:r>
            <w:r w:rsidR="00E71B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BB6" w:rsidRPr="00E71BB6" w:rsidRDefault="00E71BB6" w:rsidP="00E71BB6">
            <w:pPr>
              <w:pStyle w:val="a8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>автоматическо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 xml:space="preserve"> продлени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 xml:space="preserve"> сроков действия разрешительных режимов по перечню согласно приложению № 3 к постановлению Правительства Российской Федерации от 12.03.2022 № 353, необходимых для осуществления деятельности в сфере недропользования, на срок до 31.12.2024, а также сокращения сроков их оформления, переоформления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1BB6" w:rsidRPr="00E71BB6" w:rsidRDefault="00E71BB6" w:rsidP="00E71BB6">
            <w:pPr>
              <w:pStyle w:val="a8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>сокращени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BB6">
              <w:rPr>
                <w:rFonts w:ascii="Times New Roman" w:hAnsi="Times New Roman" w:cs="Times New Roman"/>
                <w:sz w:val="24"/>
                <w:szCs w:val="24"/>
              </w:rPr>
              <w:t xml:space="preserve"> сроков прохождения проектной документацией на геологическое изучение недр и разработку месторождений полезных ископаемых согласований, экспертиз в уполномоченных органах государственной власти и их подведомственных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227BC" w:rsidRPr="00E227BC" w:rsidRDefault="00E22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80" w:rsidRPr="00E227BC" w:rsidTr="00196DBA">
        <w:tc>
          <w:tcPr>
            <w:tcW w:w="704" w:type="dxa"/>
          </w:tcPr>
          <w:p w:rsidR="002D5580" w:rsidRPr="00E227BC" w:rsidRDefault="002D5580" w:rsidP="002D558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D5580" w:rsidRPr="006F5AD1" w:rsidRDefault="002D5580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>Сокращение срока предоставления Агентством лесного хозяйства Камчатского края государственных услуг:</w:t>
            </w:r>
          </w:p>
          <w:p w:rsidR="002D5580" w:rsidRPr="006F5AD1" w:rsidRDefault="002D5580" w:rsidP="002D55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по утверждению проектной документации лесного участка или части лесного участка, обеспечив предоставление государственной услуги для размещения объектов в целях разработки недр в срок до 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рабочих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дней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 даты регистрации проектной документации</w:t>
            </w:r>
          </w:p>
          <w:p w:rsidR="002D5580" w:rsidRPr="00B26233" w:rsidRDefault="002D5580" w:rsidP="006F5AD1">
            <w:pPr>
              <w:jc w:val="both"/>
              <w:rPr>
                <w:rFonts w:ascii="Times New Roman" w:hAnsi="Times New Roman" w:cs="Times New Roman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в пределах земель лесного фонда лесного участка или части лесного участка в аренду без проведения аукциона, обеспечив предоставление государственной услуги для размещения объектов в целях разработки недр в срок до 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рабочих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дней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 даты регистрации заявления о заключении договора аренды и прилагаемых к нему документов.</w:t>
            </w:r>
          </w:p>
        </w:tc>
        <w:tc>
          <w:tcPr>
            <w:tcW w:w="3260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80" w:rsidRPr="00E227BC" w:rsidTr="00196DBA">
        <w:tc>
          <w:tcPr>
            <w:tcW w:w="704" w:type="dxa"/>
          </w:tcPr>
          <w:p w:rsidR="002D5580" w:rsidRPr="00E227BC" w:rsidRDefault="002D5580" w:rsidP="002D558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D5580" w:rsidRPr="006F5AD1" w:rsidRDefault="002D5580" w:rsidP="006F5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срока согласования проекта рекультивации земель исполнительным органом государственной власти и органом местного самоуправления, уполномоченным на предоставление находящихся в государственной или муниципальной собственности земельных участков, обеспечив направление 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уведомления о согласовании проекта рекультивации земель для размещения объектов в целях разработки недр в срок не более чем 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рабочих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дней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со дня поступления проекта рекультивации земель.</w:t>
            </w:r>
          </w:p>
        </w:tc>
        <w:tc>
          <w:tcPr>
            <w:tcW w:w="3260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80" w:rsidRPr="00E227BC" w:rsidTr="00196DBA">
        <w:tc>
          <w:tcPr>
            <w:tcW w:w="704" w:type="dxa"/>
          </w:tcPr>
          <w:p w:rsidR="002D5580" w:rsidRPr="00E227BC" w:rsidRDefault="002D5580" w:rsidP="002D558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F5AD1" w:rsidRDefault="002D5580" w:rsidP="006F5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срока административных процедур </w:t>
            </w:r>
            <w:r w:rsidR="006F5AD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>лицензированию УНМЗ на территории Камчатского края</w:t>
            </w:r>
            <w:r w:rsidR="006F5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>в части</w:t>
            </w:r>
            <w:r w:rsidR="000F64FA"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сокращения сроков предоставления Министерством природных ресурсов и экологии Камчатского края государственной услуги</w:t>
            </w:r>
            <w:r w:rsidR="006F5A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D5580" w:rsidRPr="006F5AD1" w:rsidRDefault="002D5580" w:rsidP="006F5AD1">
            <w:pPr>
              <w:pStyle w:val="a8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>по организации и проведению аукционов на право пользования УНМЗ, обеспечив предоставление государственной услуги в срок не более 30 календарных дней с даты размещения объявления о проведении аукциона (установленн</w:t>
            </w:r>
            <w:r w:rsidR="000F64FA" w:rsidRPr="006F5AD1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срок 63 дней с даты размещения объявления о проведении аукцион</w:t>
            </w:r>
            <w:r w:rsidR="006F5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F64FA" w:rsidRPr="006F5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5580" w:rsidRPr="00B26233" w:rsidRDefault="002D5580" w:rsidP="006F5AD1">
            <w:pPr>
              <w:pStyle w:val="a8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</w:rPr>
            </w:pP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по оформлению, государственной регистрации и выдаче лицензии на пользование </w:t>
            </w:r>
            <w:r w:rsidR="000F64FA" w:rsidRPr="006F5AD1">
              <w:rPr>
                <w:rFonts w:ascii="Times New Roman" w:hAnsi="Times New Roman" w:cs="Times New Roman"/>
                <w:sz w:val="24"/>
                <w:szCs w:val="24"/>
              </w:rPr>
              <w:t>УНМЗ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 предоставление государственной услуги до 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рабочих</w:t>
            </w:r>
            <w:r w:rsidRPr="006F5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дней</w:t>
            </w:r>
            <w:r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со дня подписания Министерством соответствующего приказа</w:t>
            </w:r>
            <w:r w:rsidR="000F64FA" w:rsidRPr="006F5AD1">
              <w:rPr>
                <w:rFonts w:ascii="Times New Roman" w:hAnsi="Times New Roman" w:cs="Times New Roman"/>
                <w:sz w:val="24"/>
                <w:szCs w:val="24"/>
              </w:rPr>
              <w:t xml:space="preserve"> (установленный срок 28 дней со дня подписания Министром приказа об утверждении итогов аукциона).</w:t>
            </w:r>
          </w:p>
        </w:tc>
        <w:tc>
          <w:tcPr>
            <w:tcW w:w="3260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D5580" w:rsidRPr="00E227BC" w:rsidRDefault="002D5580" w:rsidP="002D5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7BC" w:rsidRPr="00E227BC" w:rsidRDefault="00E227BC">
      <w:pPr>
        <w:rPr>
          <w:rFonts w:ascii="Times New Roman" w:hAnsi="Times New Roman" w:cs="Times New Roman"/>
          <w:sz w:val="24"/>
          <w:szCs w:val="24"/>
        </w:rPr>
      </w:pPr>
    </w:p>
    <w:sectPr w:rsidR="00E227BC" w:rsidRPr="00E227BC" w:rsidSect="00E227BC">
      <w:headerReference w:type="first" r:id="rId7"/>
      <w:type w:val="continuous"/>
      <w:pgSz w:w="16838" w:h="11906" w:orient="landscape" w:code="9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BA" w:rsidRDefault="00C02ABA" w:rsidP="00E227BC">
      <w:pPr>
        <w:spacing w:after="0" w:line="240" w:lineRule="auto"/>
      </w:pPr>
      <w:r>
        <w:separator/>
      </w:r>
    </w:p>
  </w:endnote>
  <w:endnote w:type="continuationSeparator" w:id="0">
    <w:p w:rsidR="00C02ABA" w:rsidRDefault="00C02ABA" w:rsidP="00E22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BA" w:rsidRDefault="00C02ABA" w:rsidP="00E227BC">
      <w:pPr>
        <w:spacing w:after="0" w:line="240" w:lineRule="auto"/>
      </w:pPr>
      <w:r>
        <w:separator/>
      </w:r>
    </w:p>
  </w:footnote>
  <w:footnote w:type="continuationSeparator" w:id="0">
    <w:p w:rsidR="00C02ABA" w:rsidRDefault="00C02ABA" w:rsidP="00E22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C" w:rsidRPr="00E227BC" w:rsidRDefault="00E227BC">
    <w:pPr>
      <w:pStyle w:val="a4"/>
      <w:rPr>
        <w:rFonts w:ascii="Times New Roman" w:hAnsi="Times New Roman" w:cs="Times New Roman"/>
        <w:sz w:val="28"/>
        <w:szCs w:val="28"/>
      </w:rPr>
    </w:pPr>
    <w:r w:rsidRPr="00E227BC">
      <w:rPr>
        <w:rFonts w:ascii="Times New Roman" w:hAnsi="Times New Roman" w:cs="Times New Roman"/>
        <w:sz w:val="28"/>
        <w:szCs w:val="28"/>
      </w:rPr>
      <w:t>По вопросу</w:t>
    </w:r>
    <w:r w:rsidR="00877F83">
      <w:rPr>
        <w:rFonts w:ascii="Times New Roman" w:hAnsi="Times New Roman" w:cs="Times New Roman"/>
        <w:sz w:val="28"/>
        <w:szCs w:val="28"/>
      </w:rPr>
      <w:t xml:space="preserve"> </w:t>
    </w:r>
    <w:r w:rsidRPr="00E227BC">
      <w:rPr>
        <w:rFonts w:ascii="Times New Roman" w:hAnsi="Times New Roman" w:cs="Times New Roman"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7005E"/>
    <w:multiLevelType w:val="hybridMultilevel"/>
    <w:tmpl w:val="89B08BE2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76330"/>
    <w:multiLevelType w:val="hybridMultilevel"/>
    <w:tmpl w:val="056696BA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D6935"/>
    <w:multiLevelType w:val="hybridMultilevel"/>
    <w:tmpl w:val="C3A4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7BC"/>
    <w:rsid w:val="000F64FA"/>
    <w:rsid w:val="00196DBA"/>
    <w:rsid w:val="00212D92"/>
    <w:rsid w:val="002D5580"/>
    <w:rsid w:val="00394BEE"/>
    <w:rsid w:val="006C249A"/>
    <w:rsid w:val="006F5AD1"/>
    <w:rsid w:val="007C2AF3"/>
    <w:rsid w:val="00877F83"/>
    <w:rsid w:val="00C02ABA"/>
    <w:rsid w:val="00C05991"/>
    <w:rsid w:val="00E227BC"/>
    <w:rsid w:val="00E71BB6"/>
    <w:rsid w:val="00FB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D37A7-3A5E-43E9-A77C-ADEAC2DF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27BC"/>
  </w:style>
  <w:style w:type="paragraph" w:styleId="a6">
    <w:name w:val="footer"/>
    <w:basedOn w:val="a"/>
    <w:link w:val="a7"/>
    <w:uiPriority w:val="99"/>
    <w:unhideWhenUsed/>
    <w:rsid w:val="00E22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27BC"/>
  </w:style>
  <w:style w:type="paragraph" w:styleId="a8">
    <w:name w:val="List Paragraph"/>
    <w:basedOn w:val="a"/>
    <w:uiPriority w:val="34"/>
    <w:qFormat/>
    <w:rsid w:val="00E22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3</cp:revision>
  <dcterms:created xsi:type="dcterms:W3CDTF">2022-04-15T04:16:00Z</dcterms:created>
  <dcterms:modified xsi:type="dcterms:W3CDTF">2022-04-17T23:15:00Z</dcterms:modified>
</cp:coreProperties>
</file>